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37FA" w14:textId="1D4CDC5C" w:rsidR="00504CDF" w:rsidRDefault="00504CDF" w:rsidP="00BF48FB">
      <w:pPr>
        <w:ind w:left="-360"/>
        <w:jc w:val="center"/>
        <w:rPr>
          <w:b/>
          <w:bCs/>
          <w:iCs/>
          <w:u w:val="single"/>
        </w:rPr>
      </w:pPr>
      <w:r>
        <w:rPr>
          <w:b/>
          <w:bCs/>
          <w:iCs/>
          <w:noProof/>
          <w:u w:val="single"/>
        </w:rPr>
        <w:drawing>
          <wp:inline distT="0" distB="0" distL="0" distR="0" wp14:anchorId="28AE77CF" wp14:editId="0311361F">
            <wp:extent cx="1345915" cy="1345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co_Mascot.jpg"/>
                    <pic:cNvPicPr/>
                  </pic:nvPicPr>
                  <pic:blipFill>
                    <a:blip r:embed="rId10"/>
                    <a:stretch>
                      <a:fillRect/>
                    </a:stretch>
                  </pic:blipFill>
                  <pic:spPr>
                    <a:xfrm flipH="1">
                      <a:off x="0" y="0"/>
                      <a:ext cx="1361927" cy="1361927"/>
                    </a:xfrm>
                    <a:prstGeom prst="rect">
                      <a:avLst/>
                    </a:prstGeom>
                  </pic:spPr>
                </pic:pic>
              </a:graphicData>
            </a:graphic>
          </wp:inline>
        </w:drawing>
      </w:r>
    </w:p>
    <w:p w14:paraId="1A4A92A3" w14:textId="77777777" w:rsidR="00504CDF" w:rsidRDefault="00504CDF" w:rsidP="00504CDF">
      <w:pPr>
        <w:rPr>
          <w:b/>
          <w:bCs/>
          <w:iCs/>
          <w:u w:val="single"/>
        </w:rPr>
      </w:pPr>
    </w:p>
    <w:p w14:paraId="56A351FF" w14:textId="376434CE" w:rsidR="00BF48FB" w:rsidRPr="00BF48FB" w:rsidRDefault="00BF48FB" w:rsidP="00BF48FB">
      <w:pPr>
        <w:ind w:left="-360"/>
        <w:jc w:val="center"/>
        <w:rPr>
          <w:b/>
          <w:bCs/>
          <w:iCs/>
          <w:u w:val="single"/>
        </w:rPr>
      </w:pPr>
      <w:r w:rsidRPr="00BF48FB">
        <w:rPr>
          <w:b/>
          <w:bCs/>
          <w:iCs/>
          <w:u w:val="single"/>
        </w:rPr>
        <w:t>Rules of Dress and Appearance</w:t>
      </w:r>
      <w:r>
        <w:rPr>
          <w:b/>
          <w:bCs/>
          <w:iCs/>
          <w:u w:val="single"/>
        </w:rPr>
        <w:t xml:space="preserve"> 2019-2020</w:t>
      </w:r>
    </w:p>
    <w:p w14:paraId="1AC86F56" w14:textId="6F3F022C" w:rsidR="00BF48FB" w:rsidRPr="00BF48FB" w:rsidRDefault="00BF48FB" w:rsidP="00BF48FB">
      <w:pPr>
        <w:ind w:left="-360"/>
        <w:rPr>
          <w:bCs/>
          <w:iCs/>
        </w:rPr>
      </w:pPr>
      <w:r w:rsidRPr="00BF48FB">
        <w:rPr>
          <w:bCs/>
          <w:iCs/>
        </w:rPr>
        <w:t>In order to promote an orderly learning environment in our schools while preparing all students for later success in the world of work, the District School Board of Pasco County has established the following guidelines for student dress:</w:t>
      </w:r>
    </w:p>
    <w:p w14:paraId="1664030C" w14:textId="77777777" w:rsidR="00BF48FB" w:rsidRPr="00BF48FB" w:rsidRDefault="00BF48FB" w:rsidP="00BF48FB">
      <w:pPr>
        <w:rPr>
          <w:bCs/>
          <w:iCs/>
        </w:rPr>
      </w:pPr>
      <w:r w:rsidRPr="00BF48FB">
        <w:rPr>
          <w:bCs/>
          <w:iCs/>
        </w:rPr>
        <w:t>• The principal, or designee, shall determine the appropriateness of dress and appearance in accordance with</w:t>
      </w:r>
    </w:p>
    <w:p w14:paraId="15D59DCE" w14:textId="77777777" w:rsidR="00BF48FB" w:rsidRPr="00BF48FB" w:rsidRDefault="00BF48FB" w:rsidP="00BF48FB">
      <w:pPr>
        <w:rPr>
          <w:bCs/>
          <w:iCs/>
        </w:rPr>
      </w:pPr>
      <w:r w:rsidRPr="00BF48FB">
        <w:rPr>
          <w:bCs/>
          <w:iCs/>
        </w:rPr>
        <w:t>the guidelines distributed by the school, school board policy and guidelines contained herein. The principal,</w:t>
      </w:r>
    </w:p>
    <w:p w14:paraId="3F13B563" w14:textId="77777777" w:rsidR="00BF48FB" w:rsidRPr="00BF48FB" w:rsidRDefault="00BF48FB" w:rsidP="00BF48FB">
      <w:pPr>
        <w:rPr>
          <w:bCs/>
          <w:iCs/>
        </w:rPr>
      </w:pPr>
      <w:r w:rsidRPr="00BF48FB">
        <w:rPr>
          <w:bCs/>
          <w:iCs/>
        </w:rPr>
        <w:t>or designee, will make the decision if a student’s appearance meets school and community standards. The</w:t>
      </w:r>
    </w:p>
    <w:p w14:paraId="722270BA" w14:textId="77777777" w:rsidR="00BF48FB" w:rsidRPr="00BF48FB" w:rsidRDefault="00BF48FB" w:rsidP="00BF48FB">
      <w:pPr>
        <w:rPr>
          <w:bCs/>
          <w:iCs/>
        </w:rPr>
      </w:pPr>
      <w:r w:rsidRPr="00BF48FB">
        <w:rPr>
          <w:bCs/>
          <w:iCs/>
        </w:rPr>
        <w:t>principal’s decision on the appropriateness of dress is final as long as it does not contradict official district</w:t>
      </w:r>
    </w:p>
    <w:p w14:paraId="2E4B80A3" w14:textId="77777777" w:rsidR="00BF48FB" w:rsidRPr="00BF48FB" w:rsidRDefault="00BF48FB" w:rsidP="00BF48FB">
      <w:pPr>
        <w:rPr>
          <w:bCs/>
          <w:iCs/>
        </w:rPr>
      </w:pPr>
      <w:r w:rsidRPr="00BF48FB">
        <w:rPr>
          <w:bCs/>
          <w:iCs/>
        </w:rPr>
        <w:t>policy listed herein or elsewhere.</w:t>
      </w:r>
    </w:p>
    <w:p w14:paraId="2192CACD" w14:textId="77777777" w:rsidR="00BF48FB" w:rsidRPr="00BF48FB" w:rsidRDefault="00BF48FB" w:rsidP="00BF48FB">
      <w:pPr>
        <w:rPr>
          <w:bCs/>
          <w:iCs/>
        </w:rPr>
      </w:pPr>
      <w:r w:rsidRPr="00BF48FB">
        <w:rPr>
          <w:bCs/>
          <w:iCs/>
        </w:rPr>
        <w:t>• These guidelines are in effect while on any District School Board of Pasco County school or campus, at any</w:t>
      </w:r>
    </w:p>
    <w:p w14:paraId="1FF5C0F4" w14:textId="1988A7BE" w:rsidR="00BF48FB" w:rsidRDefault="00BF48FB" w:rsidP="00BF48FB">
      <w:pPr>
        <w:rPr>
          <w:bCs/>
          <w:iCs/>
        </w:rPr>
      </w:pPr>
      <w:r w:rsidRPr="00BF48FB">
        <w:rPr>
          <w:bCs/>
          <w:iCs/>
        </w:rPr>
        <w:t>school function or on any school-sponsored transportation.</w:t>
      </w:r>
    </w:p>
    <w:p w14:paraId="2A97E61D" w14:textId="77777777" w:rsidR="00BF48FB" w:rsidRPr="00BF48FB" w:rsidRDefault="00BF48FB" w:rsidP="00BF48FB">
      <w:pPr>
        <w:rPr>
          <w:bCs/>
          <w:iCs/>
        </w:rPr>
      </w:pPr>
    </w:p>
    <w:p w14:paraId="02F20BE7" w14:textId="563EB6A6" w:rsidR="00BF48FB" w:rsidRDefault="00BF48FB" w:rsidP="00BF48FB">
      <w:pPr>
        <w:rPr>
          <w:bCs/>
          <w:iCs/>
        </w:rPr>
      </w:pPr>
      <w:r w:rsidRPr="00BF48FB">
        <w:rPr>
          <w:b/>
          <w:bCs/>
          <w:iCs/>
        </w:rPr>
        <w:t>The following types of clothing, items, accessories and apparel are considered inappropriate for the school</w:t>
      </w:r>
      <w:r w:rsidRPr="00BF48FB">
        <w:rPr>
          <w:bCs/>
          <w:iCs/>
        </w:rPr>
        <w:t xml:space="preserve"> </w:t>
      </w:r>
      <w:r w:rsidRPr="00BF48FB">
        <w:rPr>
          <w:b/>
          <w:bCs/>
          <w:iCs/>
        </w:rPr>
        <w:t>environment.</w:t>
      </w:r>
    </w:p>
    <w:p w14:paraId="313F7505" w14:textId="30E58560" w:rsidR="00BF48FB" w:rsidRDefault="00BF48FB" w:rsidP="00BF48FB">
      <w:pPr>
        <w:ind w:left="-360"/>
        <w:jc w:val="center"/>
        <w:rPr>
          <w:bCs/>
          <w:iCs/>
        </w:rPr>
      </w:pPr>
      <w:r>
        <w:rPr>
          <w:bCs/>
          <w:iCs/>
          <w:noProof/>
        </w:rPr>
        <w:drawing>
          <wp:inline distT="0" distB="0" distL="0" distR="0" wp14:anchorId="0AE8F74F" wp14:editId="50E6DE85">
            <wp:extent cx="6945086" cy="241619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7-27 at 10.13.48 PM.png"/>
                    <pic:cNvPicPr/>
                  </pic:nvPicPr>
                  <pic:blipFill>
                    <a:blip r:embed="rId11"/>
                    <a:stretch>
                      <a:fillRect/>
                    </a:stretch>
                  </pic:blipFill>
                  <pic:spPr>
                    <a:xfrm>
                      <a:off x="0" y="0"/>
                      <a:ext cx="6960120" cy="2421420"/>
                    </a:xfrm>
                    <a:prstGeom prst="rect">
                      <a:avLst/>
                    </a:prstGeom>
                  </pic:spPr>
                </pic:pic>
              </a:graphicData>
            </a:graphic>
          </wp:inline>
        </w:drawing>
      </w:r>
      <w:r>
        <w:rPr>
          <w:bCs/>
          <w:iCs/>
          <w:noProof/>
        </w:rPr>
        <w:drawing>
          <wp:inline distT="0" distB="0" distL="0" distR="0" wp14:anchorId="799DED13" wp14:editId="024F225A">
            <wp:extent cx="6879681" cy="2243455"/>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7-27 at 10.13.42 PM.png"/>
                    <pic:cNvPicPr/>
                  </pic:nvPicPr>
                  <pic:blipFill>
                    <a:blip r:embed="rId12"/>
                    <a:stretch>
                      <a:fillRect/>
                    </a:stretch>
                  </pic:blipFill>
                  <pic:spPr>
                    <a:xfrm>
                      <a:off x="0" y="0"/>
                      <a:ext cx="6880682" cy="2243781"/>
                    </a:xfrm>
                    <a:prstGeom prst="rect">
                      <a:avLst/>
                    </a:prstGeom>
                  </pic:spPr>
                </pic:pic>
              </a:graphicData>
            </a:graphic>
          </wp:inline>
        </w:drawing>
      </w:r>
    </w:p>
    <w:p w14:paraId="4D414CA3" w14:textId="77777777" w:rsidR="00BF48FB" w:rsidRPr="00BF48FB" w:rsidRDefault="00BF48FB" w:rsidP="00BF48FB">
      <w:pPr>
        <w:pStyle w:val="ListParagraph"/>
        <w:numPr>
          <w:ilvl w:val="0"/>
          <w:numId w:val="11"/>
        </w:numPr>
        <w:autoSpaceDE w:val="0"/>
        <w:autoSpaceDN w:val="0"/>
        <w:adjustRightInd w:val="0"/>
        <w:rPr>
          <w:rFonts w:eastAsiaTheme="minorEastAsia"/>
        </w:rPr>
      </w:pPr>
      <w:r w:rsidRPr="00BF48FB">
        <w:rPr>
          <w:rFonts w:eastAsiaTheme="minorEastAsia"/>
        </w:rPr>
        <w:lastRenderedPageBreak/>
        <w:t>Offensive designs tattooed or imprinted on the body must be covered.</w:t>
      </w:r>
    </w:p>
    <w:p w14:paraId="4820B51A" w14:textId="77777777" w:rsidR="00BF48FB" w:rsidRPr="00BF48FB" w:rsidRDefault="00BF48FB" w:rsidP="00BF48FB">
      <w:pPr>
        <w:pStyle w:val="ListParagraph"/>
        <w:numPr>
          <w:ilvl w:val="0"/>
          <w:numId w:val="11"/>
        </w:numPr>
        <w:autoSpaceDE w:val="0"/>
        <w:autoSpaceDN w:val="0"/>
        <w:adjustRightInd w:val="0"/>
        <w:rPr>
          <w:rFonts w:eastAsiaTheme="minorEastAsia"/>
        </w:rPr>
      </w:pPr>
      <w:r w:rsidRPr="00BF48FB">
        <w:rPr>
          <w:rFonts w:eastAsiaTheme="minorEastAsia"/>
        </w:rPr>
        <w:t>Students shall wear shoes for foot protection and hygienic reasons while on school grounds or on school transportation. Slippers are not acceptable.</w:t>
      </w:r>
    </w:p>
    <w:p w14:paraId="42ED1C38" w14:textId="77777777" w:rsidR="00BF48FB" w:rsidRPr="00BF48FB" w:rsidRDefault="00BF48FB" w:rsidP="00BF48FB">
      <w:pPr>
        <w:pStyle w:val="ListParagraph"/>
        <w:numPr>
          <w:ilvl w:val="0"/>
          <w:numId w:val="11"/>
        </w:numPr>
        <w:autoSpaceDE w:val="0"/>
        <w:autoSpaceDN w:val="0"/>
        <w:adjustRightInd w:val="0"/>
        <w:rPr>
          <w:rFonts w:eastAsiaTheme="minorEastAsia"/>
        </w:rPr>
      </w:pPr>
      <w:r w:rsidRPr="00BF48FB">
        <w:rPr>
          <w:rFonts w:eastAsiaTheme="minorEastAsia"/>
        </w:rPr>
        <w:t>If issued, student must be in possession of school badges during all school activities and must present the badge to school officials upon request.</w:t>
      </w:r>
    </w:p>
    <w:p w14:paraId="5C72F16F" w14:textId="77777777" w:rsidR="00BF48FB" w:rsidRPr="00BF48FB" w:rsidRDefault="00BF48FB" w:rsidP="00BF48FB">
      <w:pPr>
        <w:pStyle w:val="ListParagraph"/>
        <w:numPr>
          <w:ilvl w:val="0"/>
          <w:numId w:val="11"/>
        </w:numPr>
        <w:autoSpaceDE w:val="0"/>
        <w:autoSpaceDN w:val="0"/>
        <w:adjustRightInd w:val="0"/>
        <w:rPr>
          <w:rFonts w:eastAsiaTheme="minorEastAsia"/>
        </w:rPr>
      </w:pPr>
      <w:r w:rsidRPr="00BF48FB">
        <w:rPr>
          <w:rFonts w:eastAsiaTheme="minorEastAsia"/>
        </w:rPr>
        <w:t>Schools may not require a student to remove or discipline a student for wearing clothing that depicts a firearm or weapon or expresses an opinion regarding a right guaranteed by the Second Amendment (F.S. 1006.07)</w:t>
      </w:r>
    </w:p>
    <w:p w14:paraId="179F5373" w14:textId="5270ED7C" w:rsidR="00BF48FB" w:rsidRPr="00BF48FB" w:rsidRDefault="00BF48FB" w:rsidP="00BF48FB">
      <w:pPr>
        <w:pStyle w:val="ListParagraph"/>
        <w:numPr>
          <w:ilvl w:val="0"/>
          <w:numId w:val="11"/>
        </w:numPr>
        <w:autoSpaceDE w:val="0"/>
        <w:autoSpaceDN w:val="0"/>
        <w:adjustRightInd w:val="0"/>
        <w:rPr>
          <w:rFonts w:eastAsiaTheme="minorEastAsia"/>
        </w:rPr>
      </w:pPr>
      <w:r w:rsidRPr="00BF48FB">
        <w:rPr>
          <w:rFonts w:eastAsiaTheme="minorEastAsia"/>
        </w:rPr>
        <w:t xml:space="preserve"> Clothing depicting violent acts and/or violence remain inappropriate for the school settin</w:t>
      </w:r>
      <w:r>
        <w:rPr>
          <w:rFonts w:eastAsiaTheme="minorEastAsia"/>
        </w:rPr>
        <w:t>g.</w:t>
      </w:r>
    </w:p>
    <w:p w14:paraId="40B48E17" w14:textId="77777777" w:rsidR="00BF48FB" w:rsidRPr="00BF48FB" w:rsidRDefault="00BF48FB" w:rsidP="00BF48FB">
      <w:pPr>
        <w:autoSpaceDE w:val="0"/>
        <w:autoSpaceDN w:val="0"/>
        <w:adjustRightInd w:val="0"/>
        <w:rPr>
          <w:rFonts w:eastAsiaTheme="minorEastAsia"/>
        </w:rPr>
      </w:pPr>
    </w:p>
    <w:p w14:paraId="379772E3" w14:textId="6C1B147E" w:rsidR="00BF48FB" w:rsidRPr="00BF48FB" w:rsidRDefault="00BF48FB" w:rsidP="00BF48FB">
      <w:pPr>
        <w:autoSpaceDE w:val="0"/>
        <w:autoSpaceDN w:val="0"/>
        <w:adjustRightInd w:val="0"/>
        <w:rPr>
          <w:rFonts w:eastAsiaTheme="minorEastAsia"/>
          <w:b/>
        </w:rPr>
      </w:pPr>
      <w:r w:rsidRPr="00BF48FB">
        <w:rPr>
          <w:rFonts w:eastAsiaTheme="minorEastAsia"/>
          <w:b/>
        </w:rPr>
        <w:t>Violations of these provisions of the dress code are subject to the following consequences as defined by F.S.</w:t>
      </w:r>
      <w:r w:rsidR="00504CDF">
        <w:rPr>
          <w:rFonts w:eastAsiaTheme="minorEastAsia"/>
          <w:b/>
        </w:rPr>
        <w:t xml:space="preserve"> </w:t>
      </w:r>
      <w:r w:rsidRPr="00BF48FB">
        <w:rPr>
          <w:rFonts w:eastAsiaTheme="minorEastAsia"/>
          <w:b/>
        </w:rPr>
        <w:t>1006.07(2)(d1) and F.S. 1006.07(2)(d2) as follows:</w:t>
      </w:r>
    </w:p>
    <w:p w14:paraId="7F905020" w14:textId="77777777" w:rsidR="00BF48FB" w:rsidRPr="00BF48FB" w:rsidRDefault="00BF48FB" w:rsidP="00BF48FB">
      <w:pPr>
        <w:autoSpaceDE w:val="0"/>
        <w:autoSpaceDN w:val="0"/>
        <w:adjustRightInd w:val="0"/>
        <w:rPr>
          <w:rFonts w:eastAsiaTheme="minorEastAsia"/>
          <w:b/>
        </w:rPr>
      </w:pPr>
    </w:p>
    <w:p w14:paraId="7A298E7B" w14:textId="2E9FDE97" w:rsidR="00BF48FB" w:rsidRDefault="00504CDF" w:rsidP="00504CDF">
      <w:pPr>
        <w:pStyle w:val="ListParagraph"/>
        <w:numPr>
          <w:ilvl w:val="0"/>
          <w:numId w:val="12"/>
        </w:numPr>
        <w:rPr>
          <w:bCs/>
          <w:iCs/>
        </w:rPr>
      </w:pPr>
      <w:r>
        <w:rPr>
          <w:bCs/>
          <w:iCs/>
        </w:rPr>
        <w:t>Warning &amp; change clothes</w:t>
      </w:r>
    </w:p>
    <w:p w14:paraId="34ED8682" w14:textId="77777777" w:rsidR="005842F9" w:rsidRDefault="005842F9" w:rsidP="005842F9">
      <w:pPr>
        <w:pStyle w:val="ListParagraph"/>
        <w:numPr>
          <w:ilvl w:val="0"/>
          <w:numId w:val="12"/>
        </w:numPr>
        <w:rPr>
          <w:bCs/>
          <w:iCs/>
        </w:rPr>
      </w:pPr>
      <w:r>
        <w:rPr>
          <w:bCs/>
          <w:iCs/>
        </w:rPr>
        <w:t>Warning &amp; change clothes</w:t>
      </w:r>
    </w:p>
    <w:p w14:paraId="462B07E5" w14:textId="4EEAC99B" w:rsidR="00504CDF" w:rsidRPr="00E8283F" w:rsidRDefault="00E8283F" w:rsidP="00E8283F">
      <w:pPr>
        <w:pStyle w:val="ListParagraph"/>
        <w:numPr>
          <w:ilvl w:val="0"/>
          <w:numId w:val="12"/>
        </w:numPr>
        <w:rPr>
          <w:bCs/>
          <w:iCs/>
        </w:rPr>
      </w:pPr>
      <w:r>
        <w:rPr>
          <w:bCs/>
          <w:iCs/>
        </w:rPr>
        <w:t xml:space="preserve">Change clothes &amp; </w:t>
      </w:r>
      <w:r>
        <w:rPr>
          <w:bCs/>
          <w:iCs/>
        </w:rPr>
        <w:t>1 day lunch detention</w:t>
      </w:r>
    </w:p>
    <w:p w14:paraId="247186C9" w14:textId="6FAF905B" w:rsidR="00504CDF" w:rsidRDefault="00504CDF" w:rsidP="00504CDF">
      <w:pPr>
        <w:pStyle w:val="ListParagraph"/>
        <w:numPr>
          <w:ilvl w:val="0"/>
          <w:numId w:val="12"/>
        </w:numPr>
        <w:rPr>
          <w:bCs/>
          <w:iCs/>
        </w:rPr>
      </w:pPr>
      <w:r>
        <w:rPr>
          <w:bCs/>
          <w:iCs/>
        </w:rPr>
        <w:t xml:space="preserve">Change clothes &amp; </w:t>
      </w:r>
      <w:r w:rsidR="00E8283F">
        <w:rPr>
          <w:bCs/>
          <w:iCs/>
        </w:rPr>
        <w:t>1</w:t>
      </w:r>
      <w:r>
        <w:rPr>
          <w:bCs/>
          <w:iCs/>
        </w:rPr>
        <w:t xml:space="preserve"> day lunch ISS</w:t>
      </w:r>
    </w:p>
    <w:p w14:paraId="3D41DD3C" w14:textId="77777777" w:rsidR="00E8283F" w:rsidRDefault="00E8283F" w:rsidP="00E8283F">
      <w:pPr>
        <w:pStyle w:val="ListParagraph"/>
        <w:numPr>
          <w:ilvl w:val="0"/>
          <w:numId w:val="12"/>
        </w:numPr>
        <w:rPr>
          <w:bCs/>
          <w:iCs/>
        </w:rPr>
      </w:pPr>
      <w:r>
        <w:rPr>
          <w:bCs/>
          <w:iCs/>
        </w:rPr>
        <w:t>Change clothes &amp; 2 days lunch ISS</w:t>
      </w:r>
    </w:p>
    <w:p w14:paraId="4ABB501E" w14:textId="53508912" w:rsidR="00504CDF" w:rsidRDefault="00504CDF" w:rsidP="00504CDF">
      <w:pPr>
        <w:pStyle w:val="ListParagraph"/>
        <w:numPr>
          <w:ilvl w:val="0"/>
          <w:numId w:val="12"/>
        </w:numPr>
        <w:rPr>
          <w:bCs/>
          <w:iCs/>
        </w:rPr>
      </w:pPr>
      <w:r>
        <w:rPr>
          <w:bCs/>
          <w:iCs/>
        </w:rPr>
        <w:t>Change clothes</w:t>
      </w:r>
      <w:r w:rsidR="00E8283F">
        <w:rPr>
          <w:bCs/>
          <w:iCs/>
        </w:rPr>
        <w:t xml:space="preserve"> &amp; 1 day after school detention</w:t>
      </w:r>
      <w:bookmarkStart w:id="0" w:name="_GoBack"/>
      <w:bookmarkEnd w:id="0"/>
    </w:p>
    <w:p w14:paraId="46F350E2" w14:textId="08762831" w:rsidR="00504CDF" w:rsidRDefault="00504CDF" w:rsidP="00504CDF">
      <w:pPr>
        <w:pStyle w:val="ListParagraph"/>
        <w:numPr>
          <w:ilvl w:val="0"/>
          <w:numId w:val="12"/>
        </w:numPr>
        <w:rPr>
          <w:bCs/>
          <w:iCs/>
        </w:rPr>
      </w:pPr>
      <w:r>
        <w:rPr>
          <w:bCs/>
          <w:iCs/>
        </w:rPr>
        <w:t>Discipline referral.</w:t>
      </w:r>
    </w:p>
    <w:p w14:paraId="37F085DD" w14:textId="225BBE89" w:rsidR="00504CDF" w:rsidRDefault="00504CDF" w:rsidP="00504CDF">
      <w:pPr>
        <w:rPr>
          <w:bCs/>
          <w:iCs/>
        </w:rPr>
      </w:pPr>
    </w:p>
    <w:p w14:paraId="34A941FF" w14:textId="7686BFCC" w:rsidR="00504CDF" w:rsidRDefault="00504CDF" w:rsidP="00504CDF">
      <w:pPr>
        <w:rPr>
          <w:bCs/>
          <w:iCs/>
        </w:rPr>
      </w:pPr>
      <w:r>
        <w:rPr>
          <w:bCs/>
          <w:iCs/>
        </w:rPr>
        <w:t>****Failure to complete any listed intervention/consequence will result in referral.</w:t>
      </w:r>
    </w:p>
    <w:p w14:paraId="040A27B9" w14:textId="77777777" w:rsidR="00504CDF" w:rsidRPr="00504CDF" w:rsidRDefault="00504CDF" w:rsidP="00504CDF">
      <w:pPr>
        <w:rPr>
          <w:bCs/>
          <w:iCs/>
        </w:rPr>
      </w:pPr>
    </w:p>
    <w:p w14:paraId="670FAB2C" w14:textId="77777777" w:rsidR="00BF48FB" w:rsidRPr="00BF48FB" w:rsidRDefault="00BF48FB" w:rsidP="00BF48FB">
      <w:pPr>
        <w:autoSpaceDE w:val="0"/>
        <w:autoSpaceDN w:val="0"/>
        <w:adjustRightInd w:val="0"/>
        <w:rPr>
          <w:rFonts w:eastAsiaTheme="minorEastAsia"/>
          <w:b/>
        </w:rPr>
      </w:pPr>
      <w:r w:rsidRPr="00BF48FB">
        <w:rPr>
          <w:rFonts w:eastAsiaTheme="minorEastAsia"/>
          <w:b/>
        </w:rPr>
        <w:t>Students in violation of the dress code:</w:t>
      </w:r>
    </w:p>
    <w:p w14:paraId="5F2696BE" w14:textId="65EE2992" w:rsidR="00BF48FB" w:rsidRPr="00BF48FB" w:rsidRDefault="00BF48FB" w:rsidP="00BF48FB">
      <w:pPr>
        <w:autoSpaceDE w:val="0"/>
        <w:autoSpaceDN w:val="0"/>
        <w:adjustRightInd w:val="0"/>
        <w:rPr>
          <w:rFonts w:eastAsiaTheme="minorEastAsia"/>
        </w:rPr>
      </w:pPr>
      <w:r w:rsidRPr="00BF48FB">
        <w:rPr>
          <w:rFonts w:eastAsiaTheme="minorEastAsia"/>
        </w:rPr>
        <w:t>•  Will be required to change into appropriate clothing, contacting the parent/guardian as needed</w:t>
      </w:r>
      <w:r w:rsidR="00504CDF">
        <w:rPr>
          <w:rFonts w:eastAsiaTheme="minorEastAsia"/>
        </w:rPr>
        <w:t>.</w:t>
      </w:r>
    </w:p>
    <w:p w14:paraId="6671D61B" w14:textId="7CBDB35B" w:rsidR="00BF48FB" w:rsidRPr="00BF48FB" w:rsidRDefault="00BF48FB" w:rsidP="00BF48FB">
      <w:pPr>
        <w:autoSpaceDE w:val="0"/>
        <w:autoSpaceDN w:val="0"/>
        <w:adjustRightInd w:val="0"/>
        <w:rPr>
          <w:rFonts w:eastAsiaTheme="minorEastAsia"/>
        </w:rPr>
      </w:pPr>
      <w:r w:rsidRPr="00BF48FB">
        <w:rPr>
          <w:rFonts w:eastAsiaTheme="minorEastAsia"/>
        </w:rPr>
        <w:t>•  Students may be required to remain in the front office until the above condition is met per principal discretion</w:t>
      </w:r>
      <w:r w:rsidR="00504CDF">
        <w:rPr>
          <w:rFonts w:eastAsiaTheme="minorEastAsia"/>
        </w:rPr>
        <w:t>.</w:t>
      </w:r>
    </w:p>
    <w:p w14:paraId="21B0E489" w14:textId="371E4713" w:rsidR="00BF48FB" w:rsidRDefault="00BF48FB" w:rsidP="00BF48FB">
      <w:pPr>
        <w:rPr>
          <w:rFonts w:eastAsiaTheme="minorEastAsia"/>
        </w:rPr>
      </w:pPr>
      <w:r w:rsidRPr="00BF48FB">
        <w:rPr>
          <w:rFonts w:eastAsiaTheme="minorEastAsia"/>
        </w:rPr>
        <w:t>•  May receive a discipline referral and receive consequences as appropriate for repeated breaches of the policy</w:t>
      </w:r>
      <w:r>
        <w:rPr>
          <w:rFonts w:eastAsiaTheme="minorEastAsia"/>
        </w:rPr>
        <w:t>.</w:t>
      </w:r>
    </w:p>
    <w:p w14:paraId="11C7C005" w14:textId="791081D3" w:rsidR="00BF48FB" w:rsidRDefault="00BF48FB" w:rsidP="00BF48FB">
      <w:pPr>
        <w:rPr>
          <w:bCs/>
          <w:iCs/>
        </w:rPr>
      </w:pPr>
    </w:p>
    <w:p w14:paraId="09517989" w14:textId="43D1FCB2" w:rsidR="00BF48FB" w:rsidRDefault="00BF48FB" w:rsidP="00BF48FB">
      <w:pPr>
        <w:rPr>
          <w:bCs/>
          <w:iCs/>
        </w:rPr>
      </w:pPr>
      <w:r>
        <w:rPr>
          <w:b/>
          <w:bCs/>
          <w:i/>
          <w:iCs/>
          <w:noProof/>
        </w:rPr>
        <w:drawing>
          <wp:inline distT="0" distB="0" distL="0" distR="0" wp14:anchorId="58AE5A1E" wp14:editId="33C40EC9">
            <wp:extent cx="3450320" cy="259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ess_code2.jpg"/>
                    <pic:cNvPicPr/>
                  </pic:nvPicPr>
                  <pic:blipFill>
                    <a:blip r:embed="rId13"/>
                    <a:stretch>
                      <a:fillRect/>
                    </a:stretch>
                  </pic:blipFill>
                  <pic:spPr>
                    <a:xfrm>
                      <a:off x="0" y="0"/>
                      <a:ext cx="3462535" cy="2599972"/>
                    </a:xfrm>
                    <a:prstGeom prst="rect">
                      <a:avLst/>
                    </a:prstGeom>
                  </pic:spPr>
                </pic:pic>
              </a:graphicData>
            </a:graphic>
          </wp:inline>
        </w:drawing>
      </w:r>
      <w:r>
        <w:rPr>
          <w:b/>
          <w:bCs/>
          <w:i/>
          <w:iCs/>
          <w:noProof/>
        </w:rPr>
        <w:drawing>
          <wp:inline distT="0" distB="0" distL="0" distR="0" wp14:anchorId="69D8095C" wp14:editId="4644080A">
            <wp:extent cx="3333941" cy="25034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ess_code1.jpg"/>
                    <pic:cNvPicPr/>
                  </pic:nvPicPr>
                  <pic:blipFill>
                    <a:blip r:embed="rId14"/>
                    <a:stretch>
                      <a:fillRect/>
                    </a:stretch>
                  </pic:blipFill>
                  <pic:spPr>
                    <a:xfrm>
                      <a:off x="0" y="0"/>
                      <a:ext cx="3378573" cy="2536926"/>
                    </a:xfrm>
                    <a:prstGeom prst="rect">
                      <a:avLst/>
                    </a:prstGeom>
                  </pic:spPr>
                </pic:pic>
              </a:graphicData>
            </a:graphic>
          </wp:inline>
        </w:drawing>
      </w:r>
    </w:p>
    <w:p w14:paraId="0077E429" w14:textId="6AF13D85" w:rsidR="00BF48FB" w:rsidRDefault="00BF48FB" w:rsidP="00BF48FB">
      <w:pPr>
        <w:rPr>
          <w:bCs/>
          <w:iCs/>
        </w:rPr>
      </w:pPr>
    </w:p>
    <w:p w14:paraId="296FF548" w14:textId="20CB0898" w:rsidR="00BF48FB" w:rsidRPr="00BF48FB" w:rsidRDefault="00BF48FB" w:rsidP="00BF48FB">
      <w:pPr>
        <w:rPr>
          <w:bCs/>
          <w:iCs/>
        </w:rPr>
      </w:pPr>
    </w:p>
    <w:p w14:paraId="591A8828" w14:textId="134F9896" w:rsidR="000834D1" w:rsidRDefault="000834D1" w:rsidP="004A5805">
      <w:pPr>
        <w:ind w:left="-360"/>
        <w:jc w:val="center"/>
        <w:rPr>
          <w:b/>
          <w:bCs/>
          <w:i/>
          <w:iCs/>
        </w:rPr>
      </w:pPr>
    </w:p>
    <w:sectPr w:rsidR="000834D1" w:rsidSect="00A71746">
      <w:headerReference w:type="default" r:id="rId15"/>
      <w:pgSz w:w="12240" w:h="15840"/>
      <w:pgMar w:top="1440" w:right="81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0F43" w14:textId="77777777" w:rsidR="00AF0B96" w:rsidRDefault="00AF0B96" w:rsidP="008F300D">
      <w:r>
        <w:separator/>
      </w:r>
    </w:p>
  </w:endnote>
  <w:endnote w:type="continuationSeparator" w:id="0">
    <w:p w14:paraId="2828852C" w14:textId="77777777" w:rsidR="00AF0B96" w:rsidRDefault="00AF0B96" w:rsidP="008F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rincetown LE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7FC1" w14:textId="77777777" w:rsidR="00AF0B96" w:rsidRDefault="00AF0B96" w:rsidP="008F300D">
      <w:r>
        <w:separator/>
      </w:r>
    </w:p>
  </w:footnote>
  <w:footnote w:type="continuationSeparator" w:id="0">
    <w:p w14:paraId="7EE40EC7" w14:textId="77777777" w:rsidR="00AF0B96" w:rsidRDefault="00AF0B96" w:rsidP="008F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6EB6" w14:textId="77777777" w:rsidR="00826870" w:rsidRPr="008E165C" w:rsidRDefault="00826870" w:rsidP="008F300D">
    <w:pPr>
      <w:jc w:val="center"/>
      <w:rPr>
        <w:rFonts w:ascii="Princetown LET" w:hAnsi="Princetown LET"/>
        <w:b/>
        <w:sz w:val="44"/>
      </w:rPr>
    </w:pPr>
    <w:r w:rsidRPr="008E165C">
      <w:rPr>
        <w:rFonts w:ascii="Princetown LET" w:hAnsi="Princetown LET"/>
        <w:b/>
        <w:sz w:val="44"/>
      </w:rPr>
      <w:t>Pasco Middle School Dress Code</w:t>
    </w:r>
  </w:p>
  <w:p w14:paraId="0510B0F8" w14:textId="77777777" w:rsidR="00826870" w:rsidRDefault="0082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759F"/>
    <w:multiLevelType w:val="hybridMultilevel"/>
    <w:tmpl w:val="58A06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B6A68"/>
    <w:multiLevelType w:val="hybridMultilevel"/>
    <w:tmpl w:val="EE8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814"/>
    <w:multiLevelType w:val="hybridMultilevel"/>
    <w:tmpl w:val="496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67321"/>
    <w:multiLevelType w:val="hybridMultilevel"/>
    <w:tmpl w:val="2D86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2472E"/>
    <w:multiLevelType w:val="hybridMultilevel"/>
    <w:tmpl w:val="5E2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4701C"/>
    <w:multiLevelType w:val="hybridMultilevel"/>
    <w:tmpl w:val="8A42A4BA"/>
    <w:lvl w:ilvl="0" w:tplc="E1C611B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60FBB"/>
    <w:multiLevelType w:val="hybridMultilevel"/>
    <w:tmpl w:val="71786D80"/>
    <w:lvl w:ilvl="0" w:tplc="E1C61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51792F"/>
    <w:multiLevelType w:val="hybridMultilevel"/>
    <w:tmpl w:val="983A6670"/>
    <w:lvl w:ilvl="0" w:tplc="E1C611B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004EE6"/>
    <w:multiLevelType w:val="hybridMultilevel"/>
    <w:tmpl w:val="4554153C"/>
    <w:lvl w:ilvl="0" w:tplc="E1C6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47A23"/>
    <w:multiLevelType w:val="hybridMultilevel"/>
    <w:tmpl w:val="72C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6131A"/>
    <w:multiLevelType w:val="hybridMultilevel"/>
    <w:tmpl w:val="DEDC1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7005A"/>
    <w:multiLevelType w:val="hybridMultilevel"/>
    <w:tmpl w:val="475C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10"/>
  </w:num>
  <w:num w:numId="6">
    <w:abstractNumId w:val="4"/>
  </w:num>
  <w:num w:numId="7">
    <w:abstractNumId w:val="2"/>
  </w:num>
  <w:num w:numId="8">
    <w:abstractNumId w:val="8"/>
  </w:num>
  <w:num w:numId="9">
    <w:abstractNumId w:val="6"/>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5C"/>
    <w:rsid w:val="000834D1"/>
    <w:rsid w:val="000C7741"/>
    <w:rsid w:val="001B7DFE"/>
    <w:rsid w:val="001D33E2"/>
    <w:rsid w:val="003F5F9D"/>
    <w:rsid w:val="00462B8B"/>
    <w:rsid w:val="004A5805"/>
    <w:rsid w:val="004D4E4C"/>
    <w:rsid w:val="00504CDF"/>
    <w:rsid w:val="005842F9"/>
    <w:rsid w:val="00724CDD"/>
    <w:rsid w:val="00826870"/>
    <w:rsid w:val="008601F8"/>
    <w:rsid w:val="008E165C"/>
    <w:rsid w:val="008F300D"/>
    <w:rsid w:val="00A072F4"/>
    <w:rsid w:val="00A651AA"/>
    <w:rsid w:val="00A71746"/>
    <w:rsid w:val="00AF0B96"/>
    <w:rsid w:val="00BD7F8F"/>
    <w:rsid w:val="00BF48FB"/>
    <w:rsid w:val="00C462DF"/>
    <w:rsid w:val="00C67D3D"/>
    <w:rsid w:val="00D93F76"/>
    <w:rsid w:val="00DE3CC1"/>
    <w:rsid w:val="00DE4E37"/>
    <w:rsid w:val="00E8283F"/>
    <w:rsid w:val="00EB0DB3"/>
    <w:rsid w:val="296BD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8C501"/>
  <w14:defaultImageDpi w14:val="300"/>
  <w15:docId w15:val="{ED3E6DBA-F56B-479C-B3F8-1458F7F4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6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0D"/>
    <w:pPr>
      <w:tabs>
        <w:tab w:val="center" w:pos="4320"/>
        <w:tab w:val="right" w:pos="8640"/>
      </w:tabs>
    </w:pPr>
  </w:style>
  <w:style w:type="character" w:customStyle="1" w:styleId="HeaderChar">
    <w:name w:val="Header Char"/>
    <w:basedOn w:val="DefaultParagraphFont"/>
    <w:link w:val="Header"/>
    <w:uiPriority w:val="99"/>
    <w:rsid w:val="008F300D"/>
    <w:rPr>
      <w:rFonts w:ascii="Times New Roman" w:eastAsia="Times New Roman" w:hAnsi="Times New Roman" w:cs="Times New Roman"/>
    </w:rPr>
  </w:style>
  <w:style w:type="paragraph" w:styleId="Footer">
    <w:name w:val="footer"/>
    <w:basedOn w:val="Normal"/>
    <w:link w:val="FooterChar"/>
    <w:uiPriority w:val="99"/>
    <w:unhideWhenUsed/>
    <w:rsid w:val="008F300D"/>
    <w:pPr>
      <w:tabs>
        <w:tab w:val="center" w:pos="4320"/>
        <w:tab w:val="right" w:pos="8640"/>
      </w:tabs>
    </w:pPr>
  </w:style>
  <w:style w:type="character" w:customStyle="1" w:styleId="FooterChar">
    <w:name w:val="Footer Char"/>
    <w:basedOn w:val="DefaultParagraphFont"/>
    <w:link w:val="Footer"/>
    <w:uiPriority w:val="99"/>
    <w:rsid w:val="008F30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3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00D"/>
    <w:rPr>
      <w:rFonts w:ascii="Lucida Grande" w:eastAsia="Times New Roman" w:hAnsi="Lucida Grande" w:cs="Lucida Grande"/>
      <w:sz w:val="18"/>
      <w:szCs w:val="18"/>
    </w:rPr>
  </w:style>
  <w:style w:type="paragraph" w:styleId="ListParagraph">
    <w:name w:val="List Paragraph"/>
    <w:basedOn w:val="Normal"/>
    <w:uiPriority w:val="34"/>
    <w:qFormat/>
    <w:rsid w:val="00D9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F264E53DDDD4CA082092E524E0CFA" ma:contentTypeVersion="10" ma:contentTypeDescription="Create a new document." ma:contentTypeScope="" ma:versionID="296f67351740c2018fbce9a00b9c5679">
  <xsd:schema xmlns:xsd="http://www.w3.org/2001/XMLSchema" xmlns:xs="http://www.w3.org/2001/XMLSchema" xmlns:p="http://schemas.microsoft.com/office/2006/metadata/properties" xmlns:ns2="ef6ee99f-e9cd-4c0b-ba1a-e025467e8f33" xmlns:ns3="9060cbcc-bc44-4602-a1ba-522be2446dd2" targetNamespace="http://schemas.microsoft.com/office/2006/metadata/properties" ma:root="true" ma:fieldsID="2e582ad009a8cbf05fa8f43f4af1b657" ns2:_="" ns3:_="">
    <xsd:import namespace="ef6ee99f-e9cd-4c0b-ba1a-e025467e8f33"/>
    <xsd:import namespace="9060cbcc-bc44-4602-a1ba-522be2446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e99f-e9cd-4c0b-ba1a-e025467e8f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0cbcc-bc44-4602-a1ba-522be2446dd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60cbcc-bc44-4602-a1ba-522be2446dd2">
      <UserInfo>
        <DisplayName>Sharon Ann Milton</DisplayName>
        <AccountId>125</AccountId>
        <AccountType/>
      </UserInfo>
      <UserInfo>
        <DisplayName>Jessica R. Aponte</DisplayName>
        <AccountId>191</AccountId>
        <AccountType/>
      </UserInfo>
      <UserInfo>
        <DisplayName>Karen Elizabeth Lupinek</DisplayName>
        <AccountId>73</AccountId>
        <AccountType/>
      </UserInfo>
      <UserInfo>
        <DisplayName>James B. Starling</DisplayName>
        <AccountId>85</AccountId>
        <AccountType/>
      </UserInfo>
      <UserInfo>
        <DisplayName>PMS Instructional</DisplayName>
        <AccountId>157</AccountId>
        <AccountType/>
      </UserInfo>
    </SharedWithUsers>
  </documentManagement>
</p:properties>
</file>

<file path=customXml/itemProps1.xml><?xml version="1.0" encoding="utf-8"?>
<ds:datastoreItem xmlns:ds="http://schemas.openxmlformats.org/officeDocument/2006/customXml" ds:itemID="{E220FF0A-C505-4E47-AF0F-B570456740AC}">
  <ds:schemaRefs>
    <ds:schemaRef ds:uri="http://schemas.microsoft.com/sharepoint/v3/contenttype/forms"/>
  </ds:schemaRefs>
</ds:datastoreItem>
</file>

<file path=customXml/itemProps2.xml><?xml version="1.0" encoding="utf-8"?>
<ds:datastoreItem xmlns:ds="http://schemas.openxmlformats.org/officeDocument/2006/customXml" ds:itemID="{FA891D08-E198-4990-ABA7-D76F68222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e99f-e9cd-4c0b-ba1a-e025467e8f33"/>
    <ds:schemaRef ds:uri="9060cbcc-bc44-4602-a1ba-522be2446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26096-704C-4D5E-85A4-D154954D769B}">
  <ds:schemaRefs>
    <ds:schemaRef ds:uri="http://schemas.microsoft.com/office/2006/metadata/properties"/>
    <ds:schemaRef ds:uri="http://schemas.microsoft.com/office/infopath/2007/PartnerControls"/>
    <ds:schemaRef ds:uri="9060cbcc-bc44-4602-a1ba-522be2446dd2"/>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DSBPC</dc:creator>
  <cp:keywords/>
  <dc:description/>
  <cp:lastModifiedBy>Microsoft Office User</cp:lastModifiedBy>
  <cp:revision>7</cp:revision>
  <cp:lastPrinted>2016-06-01T13:25:00Z</cp:lastPrinted>
  <dcterms:created xsi:type="dcterms:W3CDTF">2019-07-28T01:55:00Z</dcterms:created>
  <dcterms:modified xsi:type="dcterms:W3CDTF">2019-07-29T23:58:00Z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0x010100D4BF264E53DDDD4CA082092E524E0CFA</vt:lpwstr>
  </property>
</Properties>
</file>